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093A" w14:textId="021457FB" w:rsidR="005D3ED4" w:rsidRDefault="00D621D8">
      <w:r>
        <w:t xml:space="preserve">Amenity Survey </w:t>
      </w:r>
      <w:r w:rsidR="005D3ED4">
        <w:t>–</w:t>
      </w:r>
    </w:p>
    <w:p w14:paraId="617FF878" w14:textId="4F8B6895" w:rsidR="00A23DB1" w:rsidRDefault="00A23DB1">
      <w:r>
        <w:t xml:space="preserve">Introduction </w:t>
      </w:r>
    </w:p>
    <w:p w14:paraId="297D0829" w14:textId="13C2154B" w:rsidR="005D3ED4" w:rsidRDefault="005D3ED4">
      <w:r>
        <w:t>We need your help</w:t>
      </w:r>
      <w:r w:rsidR="00E4022D">
        <w:t>.</w:t>
      </w:r>
    </w:p>
    <w:p w14:paraId="60B54ED0" w14:textId="064E277A" w:rsidR="000D71D4" w:rsidRDefault="00097C67">
      <w:r>
        <w:t xml:space="preserve">The </w:t>
      </w:r>
      <w:r w:rsidR="00A0355C">
        <w:t>UK</w:t>
      </w:r>
      <w:r w:rsidR="00A339A6">
        <w:t xml:space="preserve"> </w:t>
      </w:r>
      <w:r w:rsidR="00C20415">
        <w:t>government</w:t>
      </w:r>
      <w:r w:rsidR="00A0355C">
        <w:t xml:space="preserve"> needs to </w:t>
      </w:r>
      <w:r w:rsidR="00F40A54">
        <w:t xml:space="preserve">make pragmatic and beneficial </w:t>
      </w:r>
      <w:r w:rsidR="00A54E14">
        <w:t>decisions</w:t>
      </w:r>
      <w:r w:rsidR="00F40A54">
        <w:t xml:space="preserve"> </w:t>
      </w:r>
      <w:r w:rsidR="00EC3CB1">
        <w:t>for</w:t>
      </w:r>
      <w:r w:rsidR="00F40A54">
        <w:t xml:space="preserve"> our </w:t>
      </w:r>
      <w:r w:rsidR="00B935A9">
        <w:t>industry to continue to use pesticides</w:t>
      </w:r>
      <w:r w:rsidR="00EC3CB1">
        <w:t>.</w:t>
      </w:r>
      <w:r w:rsidR="00B935A9">
        <w:t xml:space="preserve"> </w:t>
      </w:r>
      <w:r w:rsidR="00EC3CB1">
        <w:t>T</w:t>
      </w:r>
      <w:r w:rsidR="00B935A9">
        <w:t>hey need to understand what products are used</w:t>
      </w:r>
      <w:r w:rsidR="007A2226">
        <w:t xml:space="preserve">, how they are used, what are they used for </w:t>
      </w:r>
      <w:r w:rsidR="00B935A9">
        <w:t xml:space="preserve">and how much is used. </w:t>
      </w:r>
      <w:r w:rsidR="007A2226">
        <w:t xml:space="preserve"> </w:t>
      </w:r>
      <w:r w:rsidR="000074B6">
        <w:t>CRD has commissioned the Food and Environment</w:t>
      </w:r>
      <w:r w:rsidR="00AE4ABB">
        <w:t xml:space="preserve"> Research </w:t>
      </w:r>
      <w:r w:rsidR="00E5697A">
        <w:t xml:space="preserve">Agency to sample the market </w:t>
      </w:r>
      <w:r w:rsidR="00897B55">
        <w:t xml:space="preserve">and obtain this information. </w:t>
      </w:r>
    </w:p>
    <w:p w14:paraId="3CC393B5" w14:textId="15D09214" w:rsidR="00B935A9" w:rsidRDefault="00920B24">
      <w:r>
        <w:t xml:space="preserve">BIGGA promotes best practice </w:t>
      </w:r>
      <w:r w:rsidR="000D71D4">
        <w:t xml:space="preserve">and is supportive of </w:t>
      </w:r>
      <w:r w:rsidR="00F62A6F">
        <w:t xml:space="preserve">FERA </w:t>
      </w:r>
      <w:r w:rsidR="000D71D4">
        <w:t>obtaining th</w:t>
      </w:r>
      <w:r w:rsidR="00F62A6F">
        <w:t>is</w:t>
      </w:r>
      <w:r w:rsidR="000D71D4">
        <w:t xml:space="preserve"> </w:t>
      </w:r>
      <w:r w:rsidR="00D07104">
        <w:t>information. T</w:t>
      </w:r>
      <w:r>
        <w:t xml:space="preserve">he government has very little </w:t>
      </w:r>
      <w:r w:rsidR="00D53FDC">
        <w:t xml:space="preserve">if any </w:t>
      </w:r>
      <w:r>
        <w:t>stati</w:t>
      </w:r>
      <w:r w:rsidR="00F31869">
        <w:t>stical data to back up</w:t>
      </w:r>
      <w:r w:rsidR="00F62A6F">
        <w:t xml:space="preserve"> its</w:t>
      </w:r>
      <w:r w:rsidR="00F006CC">
        <w:t xml:space="preserve"> policy decisions</w:t>
      </w:r>
      <w:r w:rsidR="006A68C5">
        <w:t xml:space="preserve">. </w:t>
      </w:r>
      <w:r w:rsidR="00D06CE9">
        <w:t>Believe it or not Government has</w:t>
      </w:r>
      <w:r w:rsidR="00D55A57">
        <w:t xml:space="preserve"> very little data on usage of pesticides </w:t>
      </w:r>
      <w:r w:rsidR="009270D3">
        <w:t xml:space="preserve">in the Amenity sector </w:t>
      </w:r>
      <w:r w:rsidR="00D55A57">
        <w:t xml:space="preserve">and </w:t>
      </w:r>
      <w:r w:rsidR="00D06CE9">
        <w:t xml:space="preserve">no idea how many </w:t>
      </w:r>
      <w:r w:rsidR="003F0404">
        <w:t xml:space="preserve">registered spray operators </w:t>
      </w:r>
      <w:r w:rsidR="00F006CC">
        <w:t xml:space="preserve">or sprayers </w:t>
      </w:r>
      <w:r w:rsidR="003F0404">
        <w:t xml:space="preserve">are working in the Amenity sector. </w:t>
      </w:r>
    </w:p>
    <w:p w14:paraId="69A2CFAD" w14:textId="13A35CBB" w:rsidR="009F5CD7" w:rsidRDefault="00B935A9">
      <w:r>
        <w:t xml:space="preserve">BIGGA along with other </w:t>
      </w:r>
      <w:r w:rsidR="002043CF">
        <w:t>organisation</w:t>
      </w:r>
      <w:r w:rsidR="00D46D48">
        <w:t>s</w:t>
      </w:r>
      <w:r w:rsidR="002043CF">
        <w:t xml:space="preserve"> representing the </w:t>
      </w:r>
      <w:r>
        <w:t>Amenity</w:t>
      </w:r>
      <w:r w:rsidR="002043CF">
        <w:t xml:space="preserve"> sector have </w:t>
      </w:r>
      <w:r w:rsidR="00D46D48">
        <w:t xml:space="preserve">been involved with FERA </w:t>
      </w:r>
      <w:r w:rsidR="00685C82">
        <w:t xml:space="preserve">to put together a survey that should be easy to complete but contain enough information to full fill the objective </w:t>
      </w:r>
      <w:r w:rsidR="0086654B">
        <w:t xml:space="preserve">of </w:t>
      </w:r>
      <w:r w:rsidR="00B654C2">
        <w:t>this survey</w:t>
      </w:r>
      <w:r w:rsidR="0086654B">
        <w:t xml:space="preserve">. </w:t>
      </w:r>
    </w:p>
    <w:p w14:paraId="4C16B299" w14:textId="3DF7BC83" w:rsidR="00C20415" w:rsidRDefault="0086654B">
      <w:r>
        <w:t>BIGGA has agree</w:t>
      </w:r>
      <w:r w:rsidR="000D7A28">
        <w:t>d</w:t>
      </w:r>
      <w:r>
        <w:t xml:space="preserve"> </w:t>
      </w:r>
      <w:r w:rsidR="002043CF">
        <w:t xml:space="preserve">to promote </w:t>
      </w:r>
      <w:r>
        <w:t>the survey and ask all members to complete the con</w:t>
      </w:r>
      <w:r w:rsidR="007B3959">
        <w:t>fidential survey by the e</w:t>
      </w:r>
      <w:r w:rsidR="0097238F">
        <w:t>n</w:t>
      </w:r>
      <w:r w:rsidR="007B3959">
        <w:t xml:space="preserve">d of </w:t>
      </w:r>
      <w:r w:rsidR="00D42580">
        <w:t xml:space="preserve">April </w:t>
      </w:r>
      <w:r w:rsidR="0097238F">
        <w:t>2021</w:t>
      </w:r>
      <w:r w:rsidR="000D7A28">
        <w:t xml:space="preserve">, hence this article to help you through completing the survey quickly and </w:t>
      </w:r>
      <w:r w:rsidR="007A06C2">
        <w:t>accurately.</w:t>
      </w:r>
    </w:p>
    <w:p w14:paraId="1D4A9F6E" w14:textId="61BC9E4B" w:rsidR="0097238F" w:rsidRDefault="00D625B3">
      <w:r>
        <w:t>The survey</w:t>
      </w:r>
      <w:r w:rsidR="007A06C2">
        <w:t xml:space="preserve"> is designed to be complete</w:t>
      </w:r>
      <w:r w:rsidR="00F54C6A">
        <w:t>d</w:t>
      </w:r>
      <w:r w:rsidR="007A06C2">
        <w:t xml:space="preserve"> online </w:t>
      </w:r>
      <w:r w:rsidR="00F54C6A">
        <w:t>- T</w:t>
      </w:r>
      <w:r w:rsidR="004E573F">
        <w:t xml:space="preserve">o access </w:t>
      </w:r>
      <w:r>
        <w:t>us</w:t>
      </w:r>
      <w:r w:rsidR="004E573F">
        <w:t xml:space="preserve">e </w:t>
      </w:r>
      <w:r>
        <w:t xml:space="preserve">the link below </w:t>
      </w:r>
    </w:p>
    <w:p w14:paraId="4C54B77B" w14:textId="77777777" w:rsidR="00267E9B" w:rsidRDefault="00401EA6" w:rsidP="00267E9B">
      <w:hyperlink r:id="rId6" w:history="1">
        <w:r w:rsidR="00267E9B">
          <w:rPr>
            <w:rStyle w:val="Hyperlink"/>
          </w:rPr>
          <w:t>https://www.surveymonkey.co.uk/r/AmenitySurvey2020</w:t>
        </w:r>
      </w:hyperlink>
    </w:p>
    <w:p w14:paraId="3498D219" w14:textId="107C6CE9" w:rsidR="008A7AC6" w:rsidRPr="001634EA" w:rsidRDefault="008A7AC6" w:rsidP="004E573F">
      <w:pPr>
        <w:spacing w:after="0"/>
      </w:pPr>
      <w:r w:rsidRPr="001634EA">
        <w:rPr>
          <w:b/>
          <w:bCs/>
        </w:rPr>
        <w:t>You and Your Data</w:t>
      </w:r>
      <w:r>
        <w:rPr>
          <w:b/>
          <w:bCs/>
        </w:rPr>
        <w:t xml:space="preserve"> – confidentiality </w:t>
      </w:r>
    </w:p>
    <w:p w14:paraId="690FCC83" w14:textId="0F44A16D" w:rsidR="00267E9B" w:rsidRDefault="008A7AC6" w:rsidP="008A7AC6">
      <w:r w:rsidRPr="001634EA">
        <w:t>All information supplied will be treated in complete confidence and individual participants will not be identified.</w:t>
      </w:r>
      <w:r w:rsidR="00447F9A">
        <w:t xml:space="preserve"> </w:t>
      </w:r>
      <w:r w:rsidRPr="001634EA">
        <w:t>Your rights regarding any additional data which are processed by F</w:t>
      </w:r>
      <w:r w:rsidR="00F54C6A">
        <w:t>ERA</w:t>
      </w:r>
      <w:r w:rsidRPr="001634EA">
        <w:t xml:space="preserve"> in support of the survey can be found here: </w:t>
      </w:r>
      <w:hyperlink r:id="rId7" w:tgtFrame="_blank" w:history="1">
        <w:r w:rsidRPr="001634EA">
          <w:rPr>
            <w:rStyle w:val="Hyperlink"/>
          </w:rPr>
          <w:t>https://www.fera.co.uk/privacy-policy</w:t>
        </w:r>
      </w:hyperlink>
    </w:p>
    <w:p w14:paraId="40A378EC" w14:textId="77777777" w:rsidR="001634EA" w:rsidRPr="001634EA" w:rsidRDefault="001634EA" w:rsidP="00922A0C">
      <w:pPr>
        <w:spacing w:after="0"/>
      </w:pPr>
      <w:r w:rsidRPr="001634EA">
        <w:rPr>
          <w:b/>
          <w:bCs/>
        </w:rPr>
        <w:br/>
        <w:t>Information Needed to Complete the Survey</w:t>
      </w:r>
    </w:p>
    <w:p w14:paraId="231297A0" w14:textId="0DEC7052" w:rsidR="00943AC4" w:rsidRDefault="001634EA" w:rsidP="001634EA">
      <w:r w:rsidRPr="001634EA">
        <w:t xml:space="preserve">To be able to complete the survey fully you will </w:t>
      </w:r>
      <w:r w:rsidR="00716802">
        <w:t xml:space="preserve">only </w:t>
      </w:r>
      <w:r w:rsidRPr="001634EA">
        <w:t xml:space="preserve">need the </w:t>
      </w:r>
      <w:r w:rsidR="00922A0C">
        <w:t>following information</w:t>
      </w:r>
      <w:r w:rsidR="00357864">
        <w:t>:</w:t>
      </w:r>
    </w:p>
    <w:p w14:paraId="44E87E33" w14:textId="5F1994FB" w:rsidR="00943AC4" w:rsidRDefault="008B37E4" w:rsidP="00943AC4">
      <w:pPr>
        <w:pStyle w:val="ListParagraph"/>
        <w:numPr>
          <w:ilvl w:val="0"/>
          <w:numId w:val="1"/>
        </w:numPr>
      </w:pPr>
      <w:r>
        <w:t>N</w:t>
      </w:r>
      <w:r w:rsidR="001634EA" w:rsidRPr="001634EA">
        <w:t xml:space="preserve">umber of </w:t>
      </w:r>
      <w:r w:rsidR="00943AC4">
        <w:t xml:space="preserve">certificated spray </w:t>
      </w:r>
      <w:r w:rsidR="001634EA" w:rsidRPr="001634EA">
        <w:t>operators</w:t>
      </w:r>
      <w:r w:rsidR="00F54C6A">
        <w:t xml:space="preserve"> employed by your organisation</w:t>
      </w:r>
      <w:r w:rsidR="008510E2">
        <w:t>.</w:t>
      </w:r>
    </w:p>
    <w:p w14:paraId="2CB154D4" w14:textId="0B6B52AE" w:rsidR="00943AC4" w:rsidRDefault="008B37E4" w:rsidP="00943AC4">
      <w:pPr>
        <w:pStyle w:val="ListParagraph"/>
        <w:numPr>
          <w:ilvl w:val="0"/>
          <w:numId w:val="1"/>
        </w:numPr>
      </w:pPr>
      <w:r>
        <w:t>N</w:t>
      </w:r>
      <w:r w:rsidR="001634EA" w:rsidRPr="001634EA">
        <w:t>umber of each type of sprayer used by your organisation</w:t>
      </w:r>
      <w:r w:rsidR="0045294D">
        <w:t>.</w:t>
      </w:r>
      <w:r w:rsidR="008510E2">
        <w:t xml:space="preserve"> (redundant unused equipment in 2020 should be</w:t>
      </w:r>
      <w:r w:rsidR="00E73542">
        <w:t xml:space="preserve"> </w:t>
      </w:r>
      <w:r w:rsidR="008510E2">
        <w:t>ignored</w:t>
      </w:r>
      <w:r w:rsidR="00E73542">
        <w:t>.</w:t>
      </w:r>
      <w:r w:rsidR="008510E2">
        <w:t>)</w:t>
      </w:r>
    </w:p>
    <w:p w14:paraId="0460CB56" w14:textId="77777777" w:rsidR="00415E7A" w:rsidRDefault="00415E7A" w:rsidP="00943AC4">
      <w:pPr>
        <w:pStyle w:val="ListParagraph"/>
        <w:numPr>
          <w:ilvl w:val="1"/>
          <w:numId w:val="1"/>
        </w:numPr>
      </w:pPr>
      <w:r>
        <w:t>Boom sprayers</w:t>
      </w:r>
    </w:p>
    <w:p w14:paraId="3FAAFC86" w14:textId="77777777" w:rsidR="0045294D" w:rsidRDefault="00415E7A" w:rsidP="00943AC4">
      <w:pPr>
        <w:pStyle w:val="ListParagraph"/>
        <w:numPr>
          <w:ilvl w:val="1"/>
          <w:numId w:val="1"/>
        </w:numPr>
      </w:pPr>
      <w:r>
        <w:t xml:space="preserve">Knapsack sprayers </w:t>
      </w:r>
    </w:p>
    <w:p w14:paraId="0D23DBB4" w14:textId="08123B02" w:rsidR="003A29E4" w:rsidRDefault="006416C6" w:rsidP="00446206">
      <w:pPr>
        <w:pStyle w:val="ListParagraph"/>
        <w:numPr>
          <w:ilvl w:val="0"/>
          <w:numId w:val="1"/>
        </w:numPr>
      </w:pPr>
      <w:r>
        <w:t xml:space="preserve">List of </w:t>
      </w:r>
      <w:r w:rsidR="00FF541B">
        <w:t>Product</w:t>
      </w:r>
      <w:r>
        <w:t>s</w:t>
      </w:r>
      <w:r w:rsidR="00FF541B">
        <w:t xml:space="preserve"> </w:t>
      </w:r>
      <w:r>
        <w:t>used in calendar year 2020</w:t>
      </w:r>
      <w:r w:rsidR="002E1A67">
        <w:t>.</w:t>
      </w:r>
      <w:r>
        <w:t xml:space="preserve"> </w:t>
      </w:r>
    </w:p>
    <w:p w14:paraId="7418B678" w14:textId="4DAD2FDE" w:rsidR="003A29E4" w:rsidRDefault="003A29E4" w:rsidP="003A29E4">
      <w:pPr>
        <w:pStyle w:val="ListParagraph"/>
        <w:numPr>
          <w:ilvl w:val="1"/>
          <w:numId w:val="1"/>
        </w:numPr>
      </w:pPr>
      <w:r>
        <w:t>N</w:t>
      </w:r>
      <w:r w:rsidR="00FF541B">
        <w:t>ame</w:t>
      </w:r>
      <w:r>
        <w:t xml:space="preserve"> of product</w:t>
      </w:r>
      <w:r w:rsidR="002E1A67">
        <w:t>.</w:t>
      </w:r>
      <w:r>
        <w:t xml:space="preserve"> </w:t>
      </w:r>
    </w:p>
    <w:p w14:paraId="5A62BD11" w14:textId="5B72568E" w:rsidR="001634EA" w:rsidRDefault="003A29E4" w:rsidP="003A29E4">
      <w:pPr>
        <w:pStyle w:val="ListParagraph"/>
        <w:numPr>
          <w:ilvl w:val="1"/>
          <w:numId w:val="1"/>
        </w:numPr>
      </w:pPr>
      <w:r>
        <w:t xml:space="preserve">Quantity used </w:t>
      </w:r>
      <w:r w:rsidR="001634EA" w:rsidRPr="001634EA">
        <w:t>in</w:t>
      </w:r>
      <w:r w:rsidR="0045294D">
        <w:t xml:space="preserve"> calendar year </w:t>
      </w:r>
      <w:r w:rsidR="001634EA" w:rsidRPr="001634EA">
        <w:t>2020</w:t>
      </w:r>
      <w:r w:rsidR="002E1A67">
        <w:t xml:space="preserve"> (total </w:t>
      </w:r>
      <w:r w:rsidR="00047F9A">
        <w:t>l/kg)</w:t>
      </w:r>
    </w:p>
    <w:p w14:paraId="58022085" w14:textId="29877C02" w:rsidR="002E1A67" w:rsidRPr="001634EA" w:rsidRDefault="002E1A67" w:rsidP="003A29E4">
      <w:pPr>
        <w:pStyle w:val="ListParagraph"/>
        <w:numPr>
          <w:ilvl w:val="1"/>
          <w:numId w:val="1"/>
        </w:numPr>
      </w:pPr>
      <w:r>
        <w:t xml:space="preserve">Purpose product used for. </w:t>
      </w:r>
    </w:p>
    <w:p w14:paraId="1865E34D" w14:textId="6A3CF114" w:rsidR="001634EA" w:rsidRDefault="00357864" w:rsidP="001634EA">
      <w:r>
        <w:t xml:space="preserve">To help </w:t>
      </w:r>
      <w:r w:rsidR="00E73542">
        <w:t xml:space="preserve">you </w:t>
      </w:r>
      <w:r>
        <w:t>obtain th</w:t>
      </w:r>
      <w:r w:rsidR="00D93CDC">
        <w:t>is</w:t>
      </w:r>
      <w:r>
        <w:t xml:space="preserve"> information and </w:t>
      </w:r>
      <w:r w:rsidR="00530311">
        <w:t xml:space="preserve">make completing the survey as easy as possible </w:t>
      </w:r>
      <w:r w:rsidR="00C369E5">
        <w:t xml:space="preserve">we have put together a simple guide. </w:t>
      </w:r>
    </w:p>
    <w:p w14:paraId="46BCCE7E" w14:textId="77777777" w:rsidR="00C5417A" w:rsidRDefault="00C5417A" w:rsidP="001634EA">
      <w:pPr>
        <w:rPr>
          <w:b/>
          <w:bCs/>
          <w:sz w:val="24"/>
          <w:szCs w:val="24"/>
        </w:rPr>
      </w:pPr>
    </w:p>
    <w:p w14:paraId="48FDE585" w14:textId="77777777" w:rsidR="00C5417A" w:rsidRDefault="00C5417A" w:rsidP="001634EA">
      <w:pPr>
        <w:rPr>
          <w:b/>
          <w:bCs/>
          <w:sz w:val="24"/>
          <w:szCs w:val="24"/>
        </w:rPr>
      </w:pPr>
    </w:p>
    <w:p w14:paraId="7276A9C9" w14:textId="77777777" w:rsidR="00C5417A" w:rsidRDefault="00C5417A" w:rsidP="001634EA">
      <w:pPr>
        <w:rPr>
          <w:b/>
          <w:bCs/>
          <w:sz w:val="24"/>
          <w:szCs w:val="24"/>
        </w:rPr>
      </w:pPr>
    </w:p>
    <w:p w14:paraId="7BCD8E4F" w14:textId="33D6A5A0" w:rsidR="00792931" w:rsidRDefault="00EE291D" w:rsidP="001634EA">
      <w:pPr>
        <w:rPr>
          <w:b/>
          <w:bCs/>
          <w:sz w:val="48"/>
          <w:szCs w:val="48"/>
        </w:rPr>
      </w:pPr>
      <w:r w:rsidRPr="00C5417A">
        <w:rPr>
          <w:b/>
          <w:bCs/>
          <w:sz w:val="48"/>
          <w:szCs w:val="48"/>
        </w:rPr>
        <w:t>How to Guide</w:t>
      </w:r>
    </w:p>
    <w:p w14:paraId="68776A56" w14:textId="0E0548FB" w:rsidR="0022684D" w:rsidRPr="00732799" w:rsidRDefault="00067044" w:rsidP="001634EA">
      <w:pPr>
        <w:rPr>
          <w:b/>
          <w:bCs/>
          <w:sz w:val="48"/>
          <w:szCs w:val="48"/>
        </w:rPr>
      </w:pPr>
      <w:r>
        <w:t>First page</w:t>
      </w:r>
      <w:r w:rsidR="00D56895">
        <w:t>:</w:t>
      </w:r>
      <w:r>
        <w:t xml:space="preserve"> complete</w:t>
      </w:r>
      <w:r w:rsidR="009E33DD">
        <w:t xml:space="preserve"> regarding </w:t>
      </w:r>
      <w:r w:rsidR="008349B1">
        <w:t xml:space="preserve">the organisation you represent </w:t>
      </w:r>
      <w:r w:rsidR="00AF529C">
        <w:t xml:space="preserve">– </w:t>
      </w:r>
      <w:r w:rsidR="001149E1">
        <w:t xml:space="preserve">is </w:t>
      </w:r>
      <w:r w:rsidR="00AF529C">
        <w:t>self</w:t>
      </w:r>
      <w:r w:rsidR="00656F26">
        <w:t>-</w:t>
      </w:r>
      <w:r w:rsidR="00AF529C">
        <w:t xml:space="preserve"> </w:t>
      </w:r>
      <w:r w:rsidR="00656F26">
        <w:t>explanatory.</w:t>
      </w:r>
      <w:r w:rsidR="00AF529C">
        <w:t xml:space="preserve"> </w:t>
      </w:r>
      <w:r w:rsidR="009E33DD">
        <w:rPr>
          <w:noProof/>
        </w:rPr>
        <w:drawing>
          <wp:inline distT="0" distB="0" distL="0" distR="0" wp14:anchorId="54A48BA7" wp14:editId="478E61D4">
            <wp:extent cx="5705475" cy="770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76F0B" w14:textId="77777777" w:rsidR="00683456" w:rsidRDefault="00683456"/>
    <w:p w14:paraId="3D38C362" w14:textId="0E066543" w:rsidR="00103B67" w:rsidRDefault="00D84B23">
      <w:r>
        <w:t xml:space="preserve">Page 2 – </w:t>
      </w:r>
    </w:p>
    <w:p w14:paraId="2195829A" w14:textId="374C6386" w:rsidR="00D84B23" w:rsidRDefault="00AB1664">
      <w:r>
        <w:t>Question 8</w:t>
      </w:r>
      <w:r w:rsidR="004A0353">
        <w:t>: enter number of G</w:t>
      </w:r>
      <w:r w:rsidR="00D84B23">
        <w:t>rounds staff employed</w:t>
      </w:r>
      <w:r w:rsidR="004A0353">
        <w:t xml:space="preserve"> on site</w:t>
      </w:r>
      <w:r w:rsidR="00A22152">
        <w:t>.</w:t>
      </w:r>
      <w:r w:rsidR="00A46C2B">
        <w:t xml:space="preserve"> </w:t>
      </w:r>
      <w:r w:rsidR="0024048F">
        <w:t>Questions 9 &amp; 10 self-explanatory</w:t>
      </w:r>
      <w:r w:rsidR="00D84B23">
        <w:t xml:space="preserve"> </w:t>
      </w:r>
    </w:p>
    <w:p w14:paraId="50EB5D5B" w14:textId="2B1522B4" w:rsidR="000C612F" w:rsidRDefault="000C612F">
      <w:r>
        <w:t xml:space="preserve">Question 11: </w:t>
      </w:r>
      <w:r w:rsidR="0024048F">
        <w:t xml:space="preserve">Enter </w:t>
      </w:r>
      <w:r>
        <w:t xml:space="preserve">number of </w:t>
      </w:r>
      <w:r w:rsidR="00F054C4">
        <w:t>unit</w:t>
      </w:r>
      <w:r w:rsidR="00384815">
        <w:t>s</w:t>
      </w:r>
      <w:r w:rsidR="00F054C4">
        <w:t xml:space="preserve"> of </w:t>
      </w:r>
      <w:r w:rsidR="003F54AA">
        <w:t xml:space="preserve">application </w:t>
      </w:r>
      <w:r w:rsidR="00F054C4">
        <w:t>equipment</w:t>
      </w:r>
      <w:r w:rsidR="003F54AA">
        <w:t xml:space="preserve"> used on site in each </w:t>
      </w:r>
      <w:r w:rsidR="00D238A6">
        <w:t>category.</w:t>
      </w:r>
      <w:r w:rsidR="003F54AA">
        <w:t xml:space="preserve"> </w:t>
      </w:r>
      <w:r w:rsidR="00F054C4">
        <w:t xml:space="preserve"> </w:t>
      </w:r>
    </w:p>
    <w:p w14:paraId="657AD8F0" w14:textId="2D51C4F4" w:rsidR="00DC55B9" w:rsidRDefault="00DC55B9">
      <w:r>
        <w:t>To simpl</w:t>
      </w:r>
      <w:r w:rsidR="006D3A31">
        <w:t xml:space="preserve">ify this just </w:t>
      </w:r>
      <w:r w:rsidR="00D238A6">
        <w:t>include:</w:t>
      </w:r>
      <w:r w:rsidR="006D3A31">
        <w:t xml:space="preserve"> Number of Knapsacks Sprayer</w:t>
      </w:r>
      <w:r w:rsidR="00AE46CC">
        <w:t xml:space="preserve">, Number of </w:t>
      </w:r>
      <w:r w:rsidR="003E69B5">
        <w:t xml:space="preserve">motorised </w:t>
      </w:r>
      <w:r w:rsidR="00AE46CC">
        <w:t>Sprayers</w:t>
      </w:r>
      <w:r w:rsidR="003E69B5">
        <w:t xml:space="preserve"> use don site, Number of Stem inject</w:t>
      </w:r>
      <w:r w:rsidR="00887329">
        <w:t xml:space="preserve">ors, number of CDA units </w:t>
      </w:r>
      <w:r w:rsidR="00AE46CC">
        <w:t xml:space="preserve"> </w:t>
      </w:r>
    </w:p>
    <w:p w14:paraId="5E0309CF" w14:textId="72036A37" w:rsidR="00DD74CD" w:rsidRDefault="00DD74CD">
      <w:r>
        <w:rPr>
          <w:noProof/>
        </w:rPr>
        <w:drawing>
          <wp:inline distT="0" distB="0" distL="0" distR="0" wp14:anchorId="466973E7" wp14:editId="3AC48099">
            <wp:extent cx="5731510" cy="6571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A4D6" w14:textId="1830006C" w:rsidR="007E7DF6" w:rsidRDefault="007E7DF6"/>
    <w:p w14:paraId="28CBA5D4" w14:textId="77777777" w:rsidR="00691F5A" w:rsidRDefault="00691F5A"/>
    <w:p w14:paraId="048CDAD9" w14:textId="03AAED5A" w:rsidR="00E430AA" w:rsidRDefault="000C44E0">
      <w:r>
        <w:lastRenderedPageBreak/>
        <w:t xml:space="preserve">The survey is </w:t>
      </w:r>
      <w:r w:rsidR="005B1492">
        <w:t>looking to obtain information on the quantity of Pesticides used in the Amenity sector.</w:t>
      </w:r>
      <w:r w:rsidR="00B957E6">
        <w:t xml:space="preserve"> This information should be available from you spray record book. </w:t>
      </w:r>
      <w:r w:rsidR="005B1492">
        <w:t xml:space="preserve"> Pesticides</w:t>
      </w:r>
      <w:r w:rsidR="00B957E6">
        <w:t xml:space="preserve"> for this survey </w:t>
      </w:r>
      <w:r w:rsidR="005B1492">
        <w:t>are defined a</w:t>
      </w:r>
      <w:r w:rsidR="00BD4A6B">
        <w:t>s</w:t>
      </w:r>
      <w:r w:rsidR="005B1492">
        <w:t xml:space="preserve"> products which are registered by HSE </w:t>
      </w:r>
      <w:r w:rsidR="00C874CE">
        <w:t xml:space="preserve">/ CRD </w:t>
      </w:r>
      <w:r w:rsidR="009D5097">
        <w:t>that</w:t>
      </w:r>
      <w:r w:rsidR="00C874CE">
        <w:t xml:space="preserve"> have </w:t>
      </w:r>
      <w:r w:rsidR="00B51816">
        <w:t xml:space="preserve">a </w:t>
      </w:r>
      <w:r w:rsidR="00C874CE">
        <w:t xml:space="preserve">MAPP number. </w:t>
      </w:r>
    </w:p>
    <w:p w14:paraId="4F60370A" w14:textId="55E8283D" w:rsidR="00B71C97" w:rsidRDefault="00B71C97">
      <w:r>
        <w:t xml:space="preserve">The survey can collect usage of up to 8 individual products for users of </w:t>
      </w:r>
      <w:r w:rsidR="00DE447F">
        <w:t xml:space="preserve">a </w:t>
      </w:r>
      <w:r w:rsidR="000D1172">
        <w:t xml:space="preserve">larger number of products </w:t>
      </w:r>
      <w:r w:rsidR="00427CE5">
        <w:t xml:space="preserve">the usage information needs to be supplied electronically </w:t>
      </w:r>
      <w:r w:rsidR="00317031">
        <w:t xml:space="preserve">– to help members with this requirement </w:t>
      </w:r>
      <w:r w:rsidR="00DE447F">
        <w:t xml:space="preserve">we have put together a spreadsheet you can complete for usage by product in 2020 </w:t>
      </w:r>
      <w:r w:rsidR="00E57DCC">
        <w:t xml:space="preserve">see below </w:t>
      </w:r>
    </w:p>
    <w:p w14:paraId="4F53F62D" w14:textId="690D93AF" w:rsidR="00E25E4A" w:rsidRDefault="00D621D8">
      <w:r>
        <w:t xml:space="preserve"> </w:t>
      </w:r>
      <w:r w:rsidR="00E430AA">
        <w:rPr>
          <w:noProof/>
        </w:rPr>
        <w:drawing>
          <wp:inline distT="0" distB="0" distL="0" distR="0" wp14:anchorId="1DBB261A" wp14:editId="44F3616B">
            <wp:extent cx="5267325" cy="2486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2128"/>
                    <a:stretch/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79862" w14:textId="2EFBED89" w:rsidR="006210A7" w:rsidRDefault="006210A7">
      <w:r>
        <w:t xml:space="preserve">This section allows </w:t>
      </w:r>
      <w:r w:rsidR="00140A5D">
        <w:t xml:space="preserve">you </w:t>
      </w:r>
      <w:r w:rsidR="0030711B">
        <w:t xml:space="preserve">to </w:t>
      </w:r>
      <w:r w:rsidR="00B305CC">
        <w:t xml:space="preserve">confirm </w:t>
      </w:r>
      <w:r w:rsidR="0030711B">
        <w:t xml:space="preserve">if </w:t>
      </w:r>
      <w:r>
        <w:t xml:space="preserve">you </w:t>
      </w:r>
      <w:r w:rsidR="00B305CC">
        <w:t xml:space="preserve">intend to </w:t>
      </w:r>
      <w:r w:rsidR="00C505F8">
        <w:t>send product usage information from a report generated by comp</w:t>
      </w:r>
      <w:r w:rsidR="00230911">
        <w:t xml:space="preserve">uterised </w:t>
      </w:r>
      <w:r w:rsidR="00B57828">
        <w:t xml:space="preserve">record keeping </w:t>
      </w:r>
      <w:r w:rsidR="006A750C">
        <w:t>software</w:t>
      </w:r>
      <w:r w:rsidR="008C4CA2">
        <w:t>. T</w:t>
      </w:r>
      <w:r w:rsidR="006A750C">
        <w:t xml:space="preserve">he report needs to </w:t>
      </w:r>
      <w:r w:rsidR="00230911">
        <w:t>list Product name – litre</w:t>
      </w:r>
      <w:r w:rsidR="00264A52">
        <w:t>s</w:t>
      </w:r>
      <w:r w:rsidR="00230911">
        <w:t xml:space="preserve"> of product used </w:t>
      </w:r>
      <w:r w:rsidR="00086F07">
        <w:t xml:space="preserve">– crop or surface applied </w:t>
      </w:r>
      <w:proofErr w:type="gramStart"/>
      <w:r w:rsidR="00086F07">
        <w:t>e.g.</w:t>
      </w:r>
      <w:proofErr w:type="gramEnd"/>
      <w:r w:rsidR="00086F07">
        <w:t xml:space="preserve"> Greens</w:t>
      </w:r>
      <w:r w:rsidR="008D427E">
        <w:t>,</w:t>
      </w:r>
      <w:r w:rsidR="00086F07">
        <w:t xml:space="preserve"> Tees etc and purpose of use</w:t>
      </w:r>
      <w:r w:rsidR="00480A91">
        <w:t xml:space="preserve"> e.</w:t>
      </w:r>
      <w:r w:rsidR="00C50FEA">
        <w:t xml:space="preserve">g. </w:t>
      </w:r>
      <w:r w:rsidR="005E14CA">
        <w:t xml:space="preserve">general </w:t>
      </w:r>
      <w:r w:rsidR="00C50FEA">
        <w:t>weed control</w:t>
      </w:r>
      <w:r w:rsidR="006A1B4E">
        <w:t>.</w:t>
      </w:r>
      <w:r w:rsidR="00D44E3D">
        <w:t xml:space="preserve"> </w:t>
      </w:r>
      <w:r w:rsidR="006C7461">
        <w:t>T</w:t>
      </w:r>
      <w:r w:rsidR="004D3ED0">
        <w:t xml:space="preserve">he </w:t>
      </w:r>
      <w:r w:rsidR="006C7461">
        <w:t xml:space="preserve">easiest method to return this </w:t>
      </w:r>
      <w:r w:rsidR="00552B01">
        <w:t>information</w:t>
      </w:r>
      <w:r w:rsidR="006C7461">
        <w:t xml:space="preserve"> if you use a large number of products </w:t>
      </w:r>
      <w:r w:rsidR="005E1B93">
        <w:t xml:space="preserve">is to download </w:t>
      </w:r>
      <w:r w:rsidR="00C21B29">
        <w:t xml:space="preserve">and complete the spreadsheet </w:t>
      </w:r>
      <w:r w:rsidR="00765087">
        <w:t xml:space="preserve">from the BIGGA website - </w:t>
      </w:r>
      <w:proofErr w:type="gramStart"/>
      <w:r w:rsidR="00765087" w:rsidRPr="008D427E">
        <w:rPr>
          <w:highlight w:val="yellow"/>
        </w:rPr>
        <w:t>link  http</w:t>
      </w:r>
      <w:proofErr w:type="gramEnd"/>
      <w:r w:rsidR="00F60AC8" w:rsidRPr="008D427E">
        <w:rPr>
          <w:highlight w:val="yellow"/>
        </w:rPr>
        <w:t>//</w:t>
      </w:r>
      <w:proofErr w:type="spellStart"/>
      <w:r w:rsidR="00F60AC8" w:rsidRPr="008D427E">
        <w:rPr>
          <w:highlight w:val="yellow"/>
        </w:rPr>
        <w:t>cvcbvxxx</w:t>
      </w:r>
      <w:proofErr w:type="spellEnd"/>
      <w:r w:rsidR="00F60AC8" w:rsidRPr="008D427E">
        <w:rPr>
          <w:highlight w:val="yellow"/>
        </w:rPr>
        <w:t>?</w:t>
      </w:r>
      <w:r w:rsidR="00317936" w:rsidRPr="008D427E">
        <w:rPr>
          <w:highlight w:val="yellow"/>
        </w:rPr>
        <w:t>.</w:t>
      </w:r>
      <w:r w:rsidR="00317936">
        <w:t xml:space="preserve"> Note on how to complete are included on this spreadsheet.</w:t>
      </w:r>
      <w:r w:rsidR="007C0D08">
        <w:t xml:space="preserve"> Th</w:t>
      </w:r>
      <w:r w:rsidR="00317936">
        <w:t xml:space="preserve">e sheet </w:t>
      </w:r>
      <w:r w:rsidR="007C0D08">
        <w:t xml:space="preserve">can be </w:t>
      </w:r>
      <w:r w:rsidR="006B54C6">
        <w:t>completed,</w:t>
      </w:r>
      <w:r w:rsidR="007C0D08">
        <w:t xml:space="preserve"> and </w:t>
      </w:r>
      <w:r w:rsidR="00CD66EA">
        <w:t xml:space="preserve">then </w:t>
      </w:r>
      <w:r w:rsidR="00C3586E">
        <w:t xml:space="preserve">emailed </w:t>
      </w:r>
      <w:r w:rsidR="00CD66EA">
        <w:t xml:space="preserve">to </w:t>
      </w:r>
      <w:r w:rsidR="00F80A76">
        <w:t>FERA a</w:t>
      </w:r>
      <w:r w:rsidR="006B54C6">
        <w:t xml:space="preserve">t </w:t>
      </w:r>
      <w:hyperlink r:id="rId11" w:history="1">
        <w:r w:rsidR="007E5A40" w:rsidRPr="00A570C2">
          <w:rPr>
            <w:rStyle w:val="Hyperlink"/>
          </w:rPr>
          <w:t>PUS@fera.co.uk</w:t>
        </w:r>
      </w:hyperlink>
      <w:r w:rsidR="007E5A40">
        <w:t xml:space="preserve">. </w:t>
      </w:r>
      <w:r w:rsidR="00F80A76">
        <w:t xml:space="preserve"> </w:t>
      </w:r>
    </w:p>
    <w:p w14:paraId="515E05AC" w14:textId="52FB2239" w:rsidR="006A1B4E" w:rsidRDefault="00C3586E">
      <w:r>
        <w:rPr>
          <w:noProof/>
        </w:rPr>
        <w:drawing>
          <wp:anchor distT="0" distB="0" distL="114300" distR="114300" simplePos="0" relativeHeight="251658240" behindDoc="0" locked="0" layoutInCell="1" allowOverlap="1" wp14:anchorId="497DD034" wp14:editId="412CA482">
            <wp:simplePos x="0" y="0"/>
            <wp:positionH relativeFrom="column">
              <wp:posOffset>-857250</wp:posOffset>
            </wp:positionH>
            <wp:positionV relativeFrom="paragraph">
              <wp:posOffset>3175</wp:posOffset>
            </wp:positionV>
            <wp:extent cx="750989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8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7E17E" w14:textId="4B8270E5" w:rsidR="00A55CC3" w:rsidRDefault="00A55CC3"/>
    <w:p w14:paraId="6631DE07" w14:textId="77777777" w:rsidR="00A55CC3" w:rsidRDefault="00A55CC3"/>
    <w:p w14:paraId="3E248F24" w14:textId="77777777" w:rsidR="006A1B4E" w:rsidRDefault="006A1B4E"/>
    <w:p w14:paraId="1B2E9EFE" w14:textId="1C799176" w:rsidR="00831712" w:rsidRDefault="00C3586E">
      <w:r>
        <w:t xml:space="preserve">If this method is being used </w:t>
      </w:r>
      <w:r w:rsidR="00831712">
        <w:t>tick relevant box above</w:t>
      </w:r>
      <w:r w:rsidR="00050036">
        <w:t xml:space="preserve"> </w:t>
      </w:r>
      <w:r w:rsidR="00F720C9">
        <w:t xml:space="preserve">and send attachment of the Excel sheet.  </w:t>
      </w:r>
    </w:p>
    <w:p w14:paraId="07510948" w14:textId="7ECE2E23" w:rsidR="002E2041" w:rsidRDefault="002E2041">
      <w:r>
        <w:t xml:space="preserve">The </w:t>
      </w:r>
      <w:r w:rsidR="00BB2FE8">
        <w:t>3</w:t>
      </w:r>
      <w:r w:rsidR="00BB2FE8" w:rsidRPr="00BB2FE8">
        <w:rPr>
          <w:vertAlign w:val="superscript"/>
        </w:rPr>
        <w:t>rd</w:t>
      </w:r>
      <w:r w:rsidR="00BB2FE8">
        <w:t xml:space="preserve"> </w:t>
      </w:r>
      <w:r w:rsidR="007E5A40">
        <w:t xml:space="preserve">option if you use only a small number </w:t>
      </w:r>
      <w:r w:rsidR="008C4CA2">
        <w:t>of</w:t>
      </w:r>
      <w:r>
        <w:t xml:space="preserve"> </w:t>
      </w:r>
      <w:r w:rsidR="00F74EC3">
        <w:t xml:space="preserve">plant protection products (PPP) </w:t>
      </w:r>
      <w:r w:rsidR="002648EC">
        <w:t>is to complete up</w:t>
      </w:r>
      <w:r w:rsidR="00BB2FE8">
        <w:t xml:space="preserve"> </w:t>
      </w:r>
      <w:r w:rsidR="002648EC">
        <w:t xml:space="preserve">to </w:t>
      </w:r>
      <w:r w:rsidR="000C44E0">
        <w:t>8 product sheets</w:t>
      </w:r>
      <w:r w:rsidR="00BB2FE8">
        <w:t xml:space="preserve"> on the online survey</w:t>
      </w:r>
      <w:r w:rsidR="005E14CA">
        <w:t xml:space="preserve">. </w:t>
      </w:r>
      <w:r w:rsidR="00D84E71">
        <w:t xml:space="preserve"> </w:t>
      </w:r>
    </w:p>
    <w:p w14:paraId="46CCDF7D" w14:textId="3CA6921B" w:rsidR="00BD7564" w:rsidRDefault="00BD7564">
      <w:r>
        <w:br w:type="page"/>
      </w:r>
    </w:p>
    <w:p w14:paraId="5D3FEB86" w14:textId="77777777" w:rsidR="00BD7564" w:rsidRDefault="00BD7564"/>
    <w:p w14:paraId="6791B19B" w14:textId="5B660A91" w:rsidR="0008216E" w:rsidRPr="005E4175" w:rsidRDefault="00DF4E08" w:rsidP="00017F3A">
      <w:pPr>
        <w:spacing w:after="0"/>
        <w:rPr>
          <w:b/>
          <w:bCs/>
        </w:rPr>
      </w:pPr>
      <w:r w:rsidRPr="005E4175">
        <w:rPr>
          <w:b/>
          <w:bCs/>
        </w:rPr>
        <w:t>Question 13</w:t>
      </w:r>
    </w:p>
    <w:p w14:paraId="44B4E3C4" w14:textId="30DFD9A1" w:rsidR="0008216E" w:rsidRDefault="0008216E">
      <w:r>
        <w:t>Enter product name in box</w:t>
      </w:r>
      <w:r w:rsidR="00F41801">
        <w:t>.</w:t>
      </w:r>
    </w:p>
    <w:p w14:paraId="29F3F76D" w14:textId="3B05DB55" w:rsidR="00DF4E08" w:rsidRPr="005E4175" w:rsidRDefault="00DF4E08" w:rsidP="00017F3A">
      <w:pPr>
        <w:spacing w:after="0"/>
        <w:rPr>
          <w:b/>
          <w:bCs/>
        </w:rPr>
      </w:pPr>
      <w:r w:rsidRPr="005E4175">
        <w:rPr>
          <w:b/>
          <w:bCs/>
        </w:rPr>
        <w:t>Question 14</w:t>
      </w:r>
    </w:p>
    <w:p w14:paraId="40DD3962" w14:textId="783B6C16" w:rsidR="0008216E" w:rsidRDefault="00C31B92">
      <w:r>
        <w:t>For most products</w:t>
      </w:r>
      <w:r w:rsidR="00DF4E08">
        <w:t xml:space="preserve"> - </w:t>
      </w:r>
      <w:r w:rsidR="0008216E">
        <w:t xml:space="preserve">Tick boxes </w:t>
      </w:r>
      <w:r w:rsidR="003F0BCB">
        <w:t xml:space="preserve">of surfaces applied for most </w:t>
      </w:r>
      <w:r>
        <w:t xml:space="preserve">organisations </w:t>
      </w:r>
      <w:r w:rsidR="00F720C9">
        <w:t xml:space="preserve">just </w:t>
      </w:r>
      <w:r>
        <w:t>tick Golf Course</w:t>
      </w:r>
      <w:r w:rsidR="003F0BCB">
        <w:t xml:space="preserve"> </w:t>
      </w:r>
    </w:p>
    <w:p w14:paraId="1AAE843A" w14:textId="3C12FB7D" w:rsidR="00BD7564" w:rsidRDefault="00BD7564">
      <w:r>
        <w:rPr>
          <w:noProof/>
        </w:rPr>
        <w:drawing>
          <wp:inline distT="0" distB="0" distL="0" distR="0" wp14:anchorId="3F46C90C" wp14:editId="12461E91">
            <wp:extent cx="5731510" cy="317944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6D68" w14:textId="0162E1F2" w:rsidR="00DF4E08" w:rsidRPr="005E4175" w:rsidRDefault="00DF4E08" w:rsidP="00017F3A">
      <w:pPr>
        <w:spacing w:after="0"/>
        <w:rPr>
          <w:b/>
          <w:bCs/>
        </w:rPr>
      </w:pPr>
      <w:r w:rsidRPr="005E4175">
        <w:rPr>
          <w:b/>
          <w:bCs/>
        </w:rPr>
        <w:t>Question 15</w:t>
      </w:r>
    </w:p>
    <w:p w14:paraId="65B34C0D" w14:textId="1F80366F" w:rsidR="00DA7FCF" w:rsidRDefault="00DF4E08">
      <w:r>
        <w:t xml:space="preserve">Method </w:t>
      </w:r>
      <w:r w:rsidR="005B471F">
        <w:t>o</w:t>
      </w:r>
      <w:r>
        <w:t>f</w:t>
      </w:r>
      <w:r w:rsidR="005B471F">
        <w:t xml:space="preserve"> </w:t>
      </w:r>
      <w:r>
        <w:t>Application</w:t>
      </w:r>
      <w:r w:rsidR="00F41801">
        <w:t>.</w:t>
      </w:r>
      <w:r w:rsidR="00017F3A">
        <w:t xml:space="preserve"> -</w:t>
      </w:r>
      <w:r w:rsidR="005B471F">
        <w:t xml:space="preserve">Tick </w:t>
      </w:r>
      <w:r w:rsidR="00853BAD">
        <w:t xml:space="preserve">how the product was applied </w:t>
      </w:r>
      <w:r w:rsidR="005B471F">
        <w:t>methods used for this product</w:t>
      </w:r>
      <w:r w:rsidR="009721E8">
        <w:t xml:space="preserve"> tick </w:t>
      </w:r>
      <w:r w:rsidR="00CC35A6">
        <w:t>either boom sprayer or handheld sprayer</w:t>
      </w:r>
    </w:p>
    <w:p w14:paraId="3C6CE1E5" w14:textId="77777777" w:rsidR="007D1E5D" w:rsidRPr="005E4175" w:rsidRDefault="007D1E5D" w:rsidP="00017F3A">
      <w:pPr>
        <w:spacing w:after="0"/>
        <w:rPr>
          <w:b/>
          <w:bCs/>
        </w:rPr>
      </w:pPr>
      <w:r w:rsidRPr="005E4175">
        <w:rPr>
          <w:b/>
          <w:bCs/>
        </w:rPr>
        <w:t>Question 16</w:t>
      </w:r>
    </w:p>
    <w:p w14:paraId="4982C16D" w14:textId="15775EE5" w:rsidR="00DF4E08" w:rsidRDefault="007D1E5D">
      <w:r>
        <w:t>Calculate litres</w:t>
      </w:r>
      <w:r w:rsidR="00754167">
        <w:t xml:space="preserve"> of the </w:t>
      </w:r>
      <w:proofErr w:type="gramStart"/>
      <w:r w:rsidR="00754167">
        <w:t>names</w:t>
      </w:r>
      <w:proofErr w:type="gramEnd"/>
      <w:r w:rsidR="00754167">
        <w:t xml:space="preserve"> product </w:t>
      </w:r>
      <w:r>
        <w:t>used in calendar year</w:t>
      </w:r>
      <w:r w:rsidR="00697936">
        <w:t xml:space="preserve"> 2020</w:t>
      </w:r>
      <w:r w:rsidR="00F41801">
        <w:t>.</w:t>
      </w:r>
      <w:r w:rsidR="00DF4E08">
        <w:t xml:space="preserve"> </w:t>
      </w:r>
    </w:p>
    <w:p w14:paraId="0F7DCD3C" w14:textId="156A60AC" w:rsidR="000C6D68" w:rsidRDefault="000C6D68">
      <w:r>
        <w:rPr>
          <w:noProof/>
        </w:rPr>
        <w:drawing>
          <wp:inline distT="0" distB="0" distL="0" distR="0" wp14:anchorId="2D0B5D69" wp14:editId="72716D81">
            <wp:extent cx="5731510" cy="297751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F3860" w14:textId="77777777" w:rsidR="000C6D68" w:rsidRDefault="000C6D68" w:rsidP="00C03370">
      <w:pPr>
        <w:spacing w:before="240" w:after="0"/>
        <w:rPr>
          <w:b/>
          <w:bCs/>
        </w:rPr>
      </w:pPr>
    </w:p>
    <w:p w14:paraId="50C02498" w14:textId="0482EB72" w:rsidR="005E4175" w:rsidRDefault="005E4175" w:rsidP="00C03370">
      <w:pPr>
        <w:spacing w:before="240" w:after="0"/>
        <w:rPr>
          <w:b/>
          <w:bCs/>
        </w:rPr>
      </w:pPr>
      <w:r w:rsidRPr="005E4175">
        <w:rPr>
          <w:b/>
          <w:bCs/>
        </w:rPr>
        <w:t>Question 17</w:t>
      </w:r>
    </w:p>
    <w:p w14:paraId="3C9C300D" w14:textId="7C7FAF42" w:rsidR="00C03370" w:rsidRDefault="00C03370" w:rsidP="00C03370">
      <w:pPr>
        <w:spacing w:after="0"/>
      </w:pPr>
      <w:r w:rsidRPr="00C03370">
        <w:t xml:space="preserve">Tick reasons for use of this product </w:t>
      </w:r>
      <w:r w:rsidR="008E6533">
        <w:t xml:space="preserve">– for Fungicides if disease </w:t>
      </w:r>
      <w:r w:rsidR="00C12CA5">
        <w:t xml:space="preserve">is </w:t>
      </w:r>
      <w:r w:rsidR="008E6533">
        <w:t>not know</w:t>
      </w:r>
      <w:r w:rsidR="00C12CA5">
        <w:t>n</w:t>
      </w:r>
      <w:r w:rsidR="00F946CE">
        <w:t xml:space="preserve"> -</w:t>
      </w:r>
      <w:r w:rsidR="008E6533">
        <w:t xml:space="preserve"> </w:t>
      </w:r>
      <w:r w:rsidR="00EB4F1C">
        <w:t xml:space="preserve">tick </w:t>
      </w:r>
      <w:proofErr w:type="spellStart"/>
      <w:r w:rsidR="00EB4F1C">
        <w:t>Microdochium</w:t>
      </w:r>
      <w:proofErr w:type="spellEnd"/>
      <w:r w:rsidR="00EB4F1C">
        <w:t>/fusarium patch</w:t>
      </w:r>
    </w:p>
    <w:p w14:paraId="474D32D6" w14:textId="29BFB3F4" w:rsidR="000C6D68" w:rsidRDefault="000C6D68" w:rsidP="00C03370">
      <w:pPr>
        <w:spacing w:after="0"/>
      </w:pPr>
    </w:p>
    <w:p w14:paraId="3A67706E" w14:textId="07859715" w:rsidR="00081E82" w:rsidRPr="00C03370" w:rsidRDefault="00081E82" w:rsidP="00C03370">
      <w:pPr>
        <w:spacing w:after="0"/>
      </w:pPr>
      <w:r>
        <w:rPr>
          <w:noProof/>
        </w:rPr>
        <w:drawing>
          <wp:inline distT="0" distB="0" distL="0" distR="0" wp14:anchorId="2B01B934" wp14:editId="47CB4AB4">
            <wp:extent cx="5731510" cy="276415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C2822" w14:textId="6061B0AF" w:rsidR="00C03370" w:rsidRDefault="00CF7B02" w:rsidP="00C03370">
      <w:pPr>
        <w:spacing w:after="0"/>
        <w:rPr>
          <w:b/>
          <w:bCs/>
        </w:rPr>
      </w:pPr>
      <w:r>
        <w:rPr>
          <w:b/>
          <w:bCs/>
        </w:rPr>
        <w:t xml:space="preserve">Click – next </w:t>
      </w:r>
    </w:p>
    <w:p w14:paraId="030D99E1" w14:textId="77777777" w:rsidR="00FF566A" w:rsidRDefault="00FF566A" w:rsidP="00FF566A">
      <w:r>
        <w:rPr>
          <w:noProof/>
        </w:rPr>
        <w:drawing>
          <wp:inline distT="0" distB="0" distL="0" distR="0" wp14:anchorId="5E380774" wp14:editId="2682C57C">
            <wp:extent cx="5731510" cy="334899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0DB4" w14:textId="7B81DEC7" w:rsidR="00FF566A" w:rsidRDefault="00FF566A" w:rsidP="00FF566A">
      <w:r>
        <w:t xml:space="preserve">If </w:t>
      </w:r>
      <w:r w:rsidR="00CF7B02">
        <w:t>Y</w:t>
      </w:r>
      <w:r>
        <w:t xml:space="preserve">es selected, </w:t>
      </w:r>
      <w:r w:rsidR="00CF7B02">
        <w:t xml:space="preserve">this </w:t>
      </w:r>
      <w:r>
        <w:t>takes you back to complete next product – this can be done up to a maximum of 8 times</w:t>
      </w:r>
      <w:r w:rsidR="001D2840">
        <w:t xml:space="preserve">. </w:t>
      </w:r>
      <w:r>
        <w:t xml:space="preserve"> </w:t>
      </w:r>
      <w:r w:rsidR="001D2840">
        <w:t>M</w:t>
      </w:r>
      <w:r>
        <w:t xml:space="preserve">ost clubs will use more than 8 registered PPP </w:t>
      </w:r>
      <w:proofErr w:type="gramStart"/>
      <w:r>
        <w:t>products</w:t>
      </w:r>
      <w:proofErr w:type="gramEnd"/>
      <w:r>
        <w:t xml:space="preserve"> </w:t>
      </w:r>
      <w:r w:rsidR="001D2840">
        <w:t xml:space="preserve">so it is easier and </w:t>
      </w:r>
      <w:r w:rsidR="00741993">
        <w:t xml:space="preserve">quicker to use the spreadsheet prepared for </w:t>
      </w:r>
      <w:r>
        <w:t xml:space="preserve">BIGGA </w:t>
      </w:r>
      <w:r w:rsidR="00375D76">
        <w:t xml:space="preserve">which is available on </w:t>
      </w:r>
      <w:r w:rsidR="00375D76" w:rsidRPr="00375D76">
        <w:rPr>
          <w:highlight w:val="yellow"/>
        </w:rPr>
        <w:t>WWW. etc</w:t>
      </w:r>
      <w:r>
        <w:t xml:space="preserve"> </w:t>
      </w:r>
    </w:p>
    <w:p w14:paraId="777B785F" w14:textId="77777777" w:rsidR="00FF566A" w:rsidRDefault="00FF566A" w:rsidP="00FF566A"/>
    <w:p w14:paraId="56C5DE61" w14:textId="77777777" w:rsidR="00FF566A" w:rsidRDefault="00FF566A" w:rsidP="00FF566A">
      <w:r>
        <w:t xml:space="preserve">If no selected will go through to last screen </w:t>
      </w:r>
    </w:p>
    <w:p w14:paraId="7FF11177" w14:textId="77777777" w:rsidR="00FF566A" w:rsidRDefault="00FF566A" w:rsidP="00FF566A">
      <w:r>
        <w:rPr>
          <w:noProof/>
        </w:rPr>
        <w:lastRenderedPageBreak/>
        <w:drawing>
          <wp:inline distT="0" distB="0" distL="0" distR="0" wp14:anchorId="01DEDF72" wp14:editId="5E2ED122">
            <wp:extent cx="5731510" cy="23812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9A76" w14:textId="77777777" w:rsidR="00FF566A" w:rsidRDefault="00FF566A" w:rsidP="00C03370">
      <w:pPr>
        <w:spacing w:after="0"/>
        <w:rPr>
          <w:b/>
          <w:bCs/>
        </w:rPr>
      </w:pPr>
    </w:p>
    <w:p w14:paraId="6B7C0031" w14:textId="0F2037F0" w:rsidR="006458A0" w:rsidRDefault="006458A0">
      <w:r>
        <w:rPr>
          <w:noProof/>
        </w:rPr>
        <w:drawing>
          <wp:inline distT="0" distB="0" distL="0" distR="0" wp14:anchorId="620EA776" wp14:editId="2C452558">
            <wp:extent cx="5731510" cy="18935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83D0" w14:textId="77777777" w:rsidR="008A012A" w:rsidRDefault="008A012A"/>
    <w:sectPr w:rsidR="008A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7EA"/>
    <w:multiLevelType w:val="hybridMultilevel"/>
    <w:tmpl w:val="B82A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D8"/>
    <w:rsid w:val="000074B6"/>
    <w:rsid w:val="00017F3A"/>
    <w:rsid w:val="00047F9A"/>
    <w:rsid w:val="00050036"/>
    <w:rsid w:val="00067044"/>
    <w:rsid w:val="00081E82"/>
    <w:rsid w:val="0008216E"/>
    <w:rsid w:val="00086F07"/>
    <w:rsid w:val="00097C67"/>
    <w:rsid w:val="000C44E0"/>
    <w:rsid w:val="000C612F"/>
    <w:rsid w:val="000C6D68"/>
    <w:rsid w:val="000D1172"/>
    <w:rsid w:val="000D71D4"/>
    <w:rsid w:val="000D7A28"/>
    <w:rsid w:val="00103B67"/>
    <w:rsid w:val="001149E1"/>
    <w:rsid w:val="0012186B"/>
    <w:rsid w:val="0013170C"/>
    <w:rsid w:val="00140A5D"/>
    <w:rsid w:val="00140BE6"/>
    <w:rsid w:val="001634EA"/>
    <w:rsid w:val="001A68E8"/>
    <w:rsid w:val="001D2840"/>
    <w:rsid w:val="002043CF"/>
    <w:rsid w:val="00221C7D"/>
    <w:rsid w:val="0022684D"/>
    <w:rsid w:val="00230911"/>
    <w:rsid w:val="0024048F"/>
    <w:rsid w:val="002648EC"/>
    <w:rsid w:val="00264A52"/>
    <w:rsid w:val="00267E9B"/>
    <w:rsid w:val="00282F64"/>
    <w:rsid w:val="002E1A67"/>
    <w:rsid w:val="002E2041"/>
    <w:rsid w:val="0030711B"/>
    <w:rsid w:val="00317031"/>
    <w:rsid w:val="00317936"/>
    <w:rsid w:val="0033219D"/>
    <w:rsid w:val="003425BB"/>
    <w:rsid w:val="00357864"/>
    <w:rsid w:val="00375D76"/>
    <w:rsid w:val="00384815"/>
    <w:rsid w:val="00392A39"/>
    <w:rsid w:val="003A29E4"/>
    <w:rsid w:val="003E69B5"/>
    <w:rsid w:val="003F0404"/>
    <w:rsid w:val="003F0BCB"/>
    <w:rsid w:val="003F54AA"/>
    <w:rsid w:val="00401EA6"/>
    <w:rsid w:val="00415E7A"/>
    <w:rsid w:val="00427CE5"/>
    <w:rsid w:val="00446206"/>
    <w:rsid w:val="00447F9A"/>
    <w:rsid w:val="0045294D"/>
    <w:rsid w:val="0046428B"/>
    <w:rsid w:val="00480484"/>
    <w:rsid w:val="00480A91"/>
    <w:rsid w:val="004A014B"/>
    <w:rsid w:val="004A0353"/>
    <w:rsid w:val="004C0598"/>
    <w:rsid w:val="004D3ED0"/>
    <w:rsid w:val="004E573F"/>
    <w:rsid w:val="004F1E62"/>
    <w:rsid w:val="00514A08"/>
    <w:rsid w:val="00530311"/>
    <w:rsid w:val="00552B01"/>
    <w:rsid w:val="005955BC"/>
    <w:rsid w:val="005B1492"/>
    <w:rsid w:val="005B471F"/>
    <w:rsid w:val="005D2679"/>
    <w:rsid w:val="005D3ED4"/>
    <w:rsid w:val="005E14CA"/>
    <w:rsid w:val="005E1B93"/>
    <w:rsid w:val="005E4175"/>
    <w:rsid w:val="005E76B6"/>
    <w:rsid w:val="006210A7"/>
    <w:rsid w:val="006416C6"/>
    <w:rsid w:val="006452DD"/>
    <w:rsid w:val="006458A0"/>
    <w:rsid w:val="00656F26"/>
    <w:rsid w:val="00683456"/>
    <w:rsid w:val="00685C82"/>
    <w:rsid w:val="00691F5A"/>
    <w:rsid w:val="00697936"/>
    <w:rsid w:val="006A1B4E"/>
    <w:rsid w:val="006A68C5"/>
    <w:rsid w:val="006A750C"/>
    <w:rsid w:val="006B54C6"/>
    <w:rsid w:val="006C09B9"/>
    <w:rsid w:val="006C7461"/>
    <w:rsid w:val="006D3A31"/>
    <w:rsid w:val="00716802"/>
    <w:rsid w:val="00732799"/>
    <w:rsid w:val="00737452"/>
    <w:rsid w:val="00741993"/>
    <w:rsid w:val="00754167"/>
    <w:rsid w:val="00765087"/>
    <w:rsid w:val="007800E2"/>
    <w:rsid w:val="00792931"/>
    <w:rsid w:val="007A06C2"/>
    <w:rsid w:val="007A2226"/>
    <w:rsid w:val="007B3959"/>
    <w:rsid w:val="007C0D08"/>
    <w:rsid w:val="007D1E5D"/>
    <w:rsid w:val="007E5A40"/>
    <w:rsid w:val="007E7DF6"/>
    <w:rsid w:val="008226F6"/>
    <w:rsid w:val="00831712"/>
    <w:rsid w:val="008349B1"/>
    <w:rsid w:val="008510E2"/>
    <w:rsid w:val="00853BAD"/>
    <w:rsid w:val="0086654B"/>
    <w:rsid w:val="00887329"/>
    <w:rsid w:val="00897B55"/>
    <w:rsid w:val="008A012A"/>
    <w:rsid w:val="008A7AC6"/>
    <w:rsid w:val="008B37E4"/>
    <w:rsid w:val="008C4CA2"/>
    <w:rsid w:val="008D427E"/>
    <w:rsid w:val="008E6533"/>
    <w:rsid w:val="009035B9"/>
    <w:rsid w:val="00920B24"/>
    <w:rsid w:val="00922A0C"/>
    <w:rsid w:val="009270D3"/>
    <w:rsid w:val="00943AC4"/>
    <w:rsid w:val="009721E8"/>
    <w:rsid w:val="0097238F"/>
    <w:rsid w:val="009C357C"/>
    <w:rsid w:val="009D5097"/>
    <w:rsid w:val="009E33DD"/>
    <w:rsid w:val="009F3A54"/>
    <w:rsid w:val="009F4A75"/>
    <w:rsid w:val="009F5CD7"/>
    <w:rsid w:val="00A0355C"/>
    <w:rsid w:val="00A22152"/>
    <w:rsid w:val="00A23DB1"/>
    <w:rsid w:val="00A339A6"/>
    <w:rsid w:val="00A46C2B"/>
    <w:rsid w:val="00A54E14"/>
    <w:rsid w:val="00A55CC3"/>
    <w:rsid w:val="00AB1664"/>
    <w:rsid w:val="00AE46CC"/>
    <w:rsid w:val="00AE4ABB"/>
    <w:rsid w:val="00AF529C"/>
    <w:rsid w:val="00B10F0B"/>
    <w:rsid w:val="00B305CC"/>
    <w:rsid w:val="00B51816"/>
    <w:rsid w:val="00B57828"/>
    <w:rsid w:val="00B654C2"/>
    <w:rsid w:val="00B71C97"/>
    <w:rsid w:val="00B935A9"/>
    <w:rsid w:val="00B957E6"/>
    <w:rsid w:val="00BB2FE8"/>
    <w:rsid w:val="00BC0710"/>
    <w:rsid w:val="00BD3F7B"/>
    <w:rsid w:val="00BD4A6B"/>
    <w:rsid w:val="00BD7564"/>
    <w:rsid w:val="00BF05C9"/>
    <w:rsid w:val="00C03370"/>
    <w:rsid w:val="00C12CA5"/>
    <w:rsid w:val="00C13749"/>
    <w:rsid w:val="00C20415"/>
    <w:rsid w:val="00C21B29"/>
    <w:rsid w:val="00C31B92"/>
    <w:rsid w:val="00C3586E"/>
    <w:rsid w:val="00C369E5"/>
    <w:rsid w:val="00C505F8"/>
    <w:rsid w:val="00C50FEA"/>
    <w:rsid w:val="00C5417A"/>
    <w:rsid w:val="00C874CE"/>
    <w:rsid w:val="00CC35A6"/>
    <w:rsid w:val="00CD66EA"/>
    <w:rsid w:val="00CF7B02"/>
    <w:rsid w:val="00D06CE9"/>
    <w:rsid w:val="00D07104"/>
    <w:rsid w:val="00D238A6"/>
    <w:rsid w:val="00D25F00"/>
    <w:rsid w:val="00D42580"/>
    <w:rsid w:val="00D44E3D"/>
    <w:rsid w:val="00D46D48"/>
    <w:rsid w:val="00D46E7C"/>
    <w:rsid w:val="00D51F07"/>
    <w:rsid w:val="00D53FDC"/>
    <w:rsid w:val="00D55A57"/>
    <w:rsid w:val="00D56895"/>
    <w:rsid w:val="00D621D8"/>
    <w:rsid w:val="00D625B3"/>
    <w:rsid w:val="00D84B23"/>
    <w:rsid w:val="00D84E71"/>
    <w:rsid w:val="00D91F76"/>
    <w:rsid w:val="00D93CDC"/>
    <w:rsid w:val="00DA7FCF"/>
    <w:rsid w:val="00DB06B9"/>
    <w:rsid w:val="00DC55B9"/>
    <w:rsid w:val="00DD74CD"/>
    <w:rsid w:val="00DE447F"/>
    <w:rsid w:val="00DF4E08"/>
    <w:rsid w:val="00E4022D"/>
    <w:rsid w:val="00E430AA"/>
    <w:rsid w:val="00E5697A"/>
    <w:rsid w:val="00E57DCC"/>
    <w:rsid w:val="00E73542"/>
    <w:rsid w:val="00E80A19"/>
    <w:rsid w:val="00E82A95"/>
    <w:rsid w:val="00EB4F1C"/>
    <w:rsid w:val="00EC3CB1"/>
    <w:rsid w:val="00EE291D"/>
    <w:rsid w:val="00F006CC"/>
    <w:rsid w:val="00F054C4"/>
    <w:rsid w:val="00F20D8A"/>
    <w:rsid w:val="00F31869"/>
    <w:rsid w:val="00F40A54"/>
    <w:rsid w:val="00F41801"/>
    <w:rsid w:val="00F42FA7"/>
    <w:rsid w:val="00F54C6A"/>
    <w:rsid w:val="00F60AC8"/>
    <w:rsid w:val="00F62A6F"/>
    <w:rsid w:val="00F720C9"/>
    <w:rsid w:val="00F74EC3"/>
    <w:rsid w:val="00F80A76"/>
    <w:rsid w:val="00F946CE"/>
    <w:rsid w:val="00FF541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0D23"/>
  <w15:chartTrackingRefBased/>
  <w15:docId w15:val="{2C5CB74C-B676-4695-A946-A4CF3C6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4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https://www.fera.co.uk/privacy-polic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.uk/r/AmenitySurvey2020" TargetMode="External"/><Relationship Id="rId11" Type="http://schemas.openxmlformats.org/officeDocument/2006/relationships/hyperlink" Target="mailto:PUS@fera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C203-78FA-451E-BE24-A101E96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corbett</dc:creator>
  <cp:keywords/>
  <dc:description/>
  <cp:lastModifiedBy>Karen Hughes</cp:lastModifiedBy>
  <cp:revision>61</cp:revision>
  <dcterms:created xsi:type="dcterms:W3CDTF">2021-03-30T21:17:00Z</dcterms:created>
  <dcterms:modified xsi:type="dcterms:W3CDTF">2021-04-01T12:39:00Z</dcterms:modified>
</cp:coreProperties>
</file>